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6D" w:rsidRDefault="008E7F6D" w:rsidP="008E7F6D">
      <w:pPr>
        <w:autoSpaceDE w:val="0"/>
        <w:autoSpaceDN w:val="0"/>
        <w:adjustRightInd w:val="0"/>
        <w:ind w:firstLine="0"/>
        <w:jc w:val="right"/>
        <w:rPr>
          <w:bCs w:val="0"/>
        </w:rPr>
      </w:pPr>
      <w:r>
        <w:rPr>
          <w:bCs w:val="0"/>
        </w:rPr>
        <w:t>Утвержден</w:t>
      </w:r>
    </w:p>
    <w:p w:rsidR="008E7F6D" w:rsidRDefault="008E7F6D" w:rsidP="008E7F6D">
      <w:pPr>
        <w:autoSpaceDE w:val="0"/>
        <w:autoSpaceDN w:val="0"/>
        <w:adjustRightInd w:val="0"/>
        <w:ind w:firstLine="0"/>
        <w:jc w:val="right"/>
        <w:rPr>
          <w:bCs w:val="0"/>
        </w:rPr>
      </w:pPr>
      <w:r>
        <w:rPr>
          <w:bCs w:val="0"/>
        </w:rPr>
        <w:t>Президиумом Верховного Суда</w:t>
      </w:r>
    </w:p>
    <w:p w:rsidR="008E7F6D" w:rsidRDefault="008E7F6D" w:rsidP="008E7F6D">
      <w:pPr>
        <w:autoSpaceDE w:val="0"/>
        <w:autoSpaceDN w:val="0"/>
        <w:adjustRightInd w:val="0"/>
        <w:ind w:firstLine="0"/>
        <w:jc w:val="right"/>
        <w:rPr>
          <w:bCs w:val="0"/>
        </w:rPr>
      </w:pPr>
      <w:r>
        <w:rPr>
          <w:bCs w:val="0"/>
        </w:rPr>
        <w:t>Российской Федерации</w:t>
      </w:r>
    </w:p>
    <w:p w:rsidR="008E7F6D" w:rsidRDefault="008E7F6D" w:rsidP="008E7F6D">
      <w:pPr>
        <w:autoSpaceDE w:val="0"/>
        <w:autoSpaceDN w:val="0"/>
        <w:adjustRightInd w:val="0"/>
        <w:ind w:firstLine="0"/>
        <w:jc w:val="right"/>
        <w:rPr>
          <w:bCs w:val="0"/>
        </w:rPr>
      </w:pPr>
      <w:r>
        <w:rPr>
          <w:bCs w:val="0"/>
        </w:rPr>
        <w:t>10 ноября 2021 г.</w:t>
      </w:r>
    </w:p>
    <w:p w:rsidR="008E7F6D" w:rsidRDefault="008E7F6D" w:rsidP="008E7F6D">
      <w:pPr>
        <w:autoSpaceDE w:val="0"/>
        <w:autoSpaceDN w:val="0"/>
        <w:adjustRightInd w:val="0"/>
        <w:ind w:firstLine="0"/>
        <w:outlineLvl w:val="0"/>
        <w:rPr>
          <w:bCs w:val="0"/>
        </w:rPr>
      </w:pPr>
    </w:p>
    <w:p w:rsidR="008E7F6D" w:rsidRDefault="008E7F6D" w:rsidP="008E7F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ОБЗОР</w:t>
      </w:r>
    </w:p>
    <w:p w:rsidR="008E7F6D" w:rsidRDefault="008E7F6D" w:rsidP="008E7F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СУДЕБНОЙ ПРАКТИКИ ВЕРХОВНОГО СУДА РОССИЙСКОЙ ФЕДЕРАЦИИ</w:t>
      </w:r>
    </w:p>
    <w:p w:rsidR="008E7F6D" w:rsidRDefault="008E7F6D" w:rsidP="008E7F6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N 3 (2021)</w:t>
      </w:r>
    </w:p>
    <w:p w:rsidR="008E7F6D" w:rsidRDefault="008E7F6D" w:rsidP="008E7F6D">
      <w:pPr>
        <w:autoSpaceDE w:val="0"/>
        <w:autoSpaceDN w:val="0"/>
        <w:adjustRightInd w:val="0"/>
        <w:ind w:firstLine="0"/>
        <w:rPr>
          <w:bCs w:val="0"/>
        </w:rPr>
      </w:pPr>
    </w:p>
    <w:p w:rsidR="008E7F6D" w:rsidRDefault="008E7F6D" w:rsidP="008E7F6D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>
        <w:rPr>
          <w:b/>
        </w:rPr>
        <w:t>ПРЕЗИДИУМ ВЕРХОВНОГО СУДА РОССИЙСКОЙ ФЕДЕРАЦИИ</w:t>
      </w:r>
    </w:p>
    <w:p w:rsidR="008E7F6D" w:rsidRDefault="008E7F6D" w:rsidP="008E7F6D">
      <w:pPr>
        <w:autoSpaceDE w:val="0"/>
        <w:autoSpaceDN w:val="0"/>
        <w:adjustRightInd w:val="0"/>
        <w:ind w:firstLine="540"/>
        <w:rPr>
          <w:rFonts w:ascii="Arial" w:hAnsi="Arial" w:cs="Arial"/>
          <w:bCs w:val="0"/>
          <w:sz w:val="20"/>
          <w:szCs w:val="20"/>
        </w:rPr>
      </w:pPr>
    </w:p>
    <w:p w:rsidR="008E7F6D" w:rsidRPr="008E7F6D" w:rsidRDefault="008E7F6D" w:rsidP="008E7F6D">
      <w:pPr>
        <w:autoSpaceDE w:val="0"/>
        <w:autoSpaceDN w:val="0"/>
        <w:adjustRightInd w:val="0"/>
        <w:ind w:firstLine="540"/>
        <w:rPr>
          <w:rFonts w:ascii="Arial" w:hAnsi="Arial" w:cs="Arial"/>
          <w:bCs w:val="0"/>
          <w:sz w:val="20"/>
          <w:szCs w:val="20"/>
          <w:lang w:val="en-US"/>
        </w:rPr>
      </w:pPr>
      <w:r>
        <w:rPr>
          <w:rFonts w:ascii="Arial" w:hAnsi="Arial" w:cs="Arial"/>
          <w:bCs w:val="0"/>
          <w:sz w:val="20"/>
          <w:szCs w:val="20"/>
          <w:lang w:val="en-US"/>
        </w:rPr>
        <w:t>&lt;</w:t>
      </w:r>
      <w:bookmarkStart w:id="0" w:name="_GoBack"/>
      <w:bookmarkEnd w:id="0"/>
      <w:r>
        <w:rPr>
          <w:rFonts w:ascii="Arial" w:hAnsi="Arial" w:cs="Arial"/>
          <w:bCs w:val="0"/>
          <w:sz w:val="20"/>
          <w:szCs w:val="20"/>
          <w:lang w:val="en-US"/>
        </w:rPr>
        <w:t>…&gt;</w:t>
      </w:r>
    </w:p>
    <w:p w:rsidR="008E7F6D" w:rsidRDefault="008E7F6D" w:rsidP="008E7F6D">
      <w:pPr>
        <w:autoSpaceDE w:val="0"/>
        <w:autoSpaceDN w:val="0"/>
        <w:adjustRightInd w:val="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59. При рассмотрении административного дела о госпитализации гражданина в медицинскую организацию, оказывающую психиатрическую помощь в стационарных условиях, в недобровольном порядке судам следует устанавливать, имеется ли у гражданина тяжелое психическое расстройство, влечет ли оно последствия в виде непосредственной опасности для гражданина или для окружающих, беспомощности гражданина и (или) возможности причинения существенного вреда его здоровью вследствие ухудшения психического состояния, если гражданин будет оставлен без психиатрической помощи; является ли лечение гражданина возможным лишь в условиях медицинской организации.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Обязанность доказывания обстоятельств по такому административному делу лежит на лице, обратившемся в суд с заявлением.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С. по направлению бригады скорой медицинской помощи поступила в психиатрический стационар в недобровольном порядке.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Заключением комиссии врачей-психиатров установлено, что на момент освидетельствования С. страдала тяжелым хроническим психическим расстройством в виде органического шизофреноподобного расстройства смешанного генеза. По результатам обследования у нее выявлены: аффективные нарушения, активные бредовые переживания, агрессивные тенденции, опасность для окружающих, возможность ухудшения состояния при несвоевременном оказании психиатрической помощи, отсутствие критики к своему заболеванию и установок на амбулаторное лечение.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На основании данного заключения заместитель главного врача психиатрического стационара обратился в суд с административным исковым заявлением о госпитализации С. в недобровольном порядке.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Решением суда первой инстанции административное исковое заявление удовлетворено.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Удовлетворяя заявленные требования, суд пришел к выводу о наличии у С. тяжелого психического заболевания, которое в случае оставления ее без психиатрической помощи (поскольку ее оказание возможно только в стационарных условиях) повлечет причинение существенного вреда ее здоровью.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Определением суда апелляционной инстанции указанное решение было отменено, по делу вынесено новое решение об отказе в удовлетворении заявленных требований.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Отменяя решение суда первой инстанции и отказывая в удовлетворении административного иска, суд апелляционной инстанции исходил из того, что акт комиссионного стационарного психиатрического освидетельствования основан исключительно на пояснениях дочери С. - П., с которой она находится в неприязненных отношениях, что не позволяет исключить факт оговора, указал на отсутствие у С. тяжелого психического расстройства, поскольку при рассмотрении апелляционной жалобы она правильно ориентировалась в месте и времени проводимых судебных заседаний, окружающей действительности и собственной личности, излагала свои мысли понятно, затруднений в понимании обращенной к ней речи не испытывала.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Суд кассационной инстанции, отменяя апелляционное определение, счел, что акт комиссионного стационарного психиатрического освидетельствования, результаты которого положены судом первой </w:t>
      </w:r>
      <w:r>
        <w:rPr>
          <w:rFonts w:ascii="Arial" w:hAnsi="Arial" w:cs="Arial"/>
          <w:bCs w:val="0"/>
          <w:sz w:val="20"/>
          <w:szCs w:val="20"/>
        </w:rPr>
        <w:lastRenderedPageBreak/>
        <w:t xml:space="preserve">инстанции в основу его выводов, содержит указания на обстоятельства, которые в силу </w:t>
      </w:r>
      <w:hyperlink r:id="rId4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bCs w:val="0"/>
          <w:sz w:val="20"/>
          <w:szCs w:val="20"/>
        </w:rPr>
        <w:t xml:space="preserve"> Российской Федерации от 2 июля 1992 г. N 3185-1 "О психиатрической помощи и гарантиях прав граждан при ее оказании" (далее - Закон "О психиатрической помощи и гарантиях прав граждан при ее оказании") являются основанием для госпитализации в недобровольном порядке. Данное заключение получило оценку по правилам </w:t>
      </w:r>
      <w:hyperlink r:id="rId5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ст. 84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КАС РФ в решении суда наряду с другими представленными в дело доказательствами.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Суд кассационной инстанции подверг критике показания врача С. - Т., поскольку она не входила в состав комиссии, проводившей освидетельствование пациентки, и не являлась ее лечащим врачом.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При этом, отменяя апелляционное определение, суд кассационной инстанции правильно указал на то, что диагностирование психического расстройства у С. на дату госпитализации в компетенцию суда не входит, поскольку разрешение данного вопроса требует специальных познаний. Однако вопрос о назначении судебной экспертизы апелляционным судом на обсуждение сторон не ставился и не разрешался.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В кассационном представлении заместитель Генерального прокурора Российской Федерации ссылался на то, что С. на учете у психиатра не состоит, по поводу психических расстройств к врачам не обращалась. В ходе рассмотрения дела наличие у нее тяжелого психического расстройства административным истцом не доказано. Основания, предусмотренные </w:t>
      </w:r>
      <w:hyperlink r:id="rId6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ст. 29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Закона "О психиатрической помощи и гарантиях прав граждан при ее оказании", для ее госпитализации в недобровольном порядке отсутствовали.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Судебная коллегия по административным делам Верховного Суда Российской Федерации отменила определение суда кассационной инстанции и направила дело на новое рассмотрение в суд апелляционной инстанции, указав следующее.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Надлежащее состояние психического здоровья человека - одно из необходимых условий функционирования личности в качестве полноценного представителя человеческого общества. Лица, страдающие психическим расстройством, неминуемо оказываются исключенными из системы общественных связей, поскольку не могут надлежащим образом участвовать в социальных отношениях, а потому данная категория лиц нуждается в повышенной правовой и социальной защите.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Согласно </w:t>
      </w:r>
      <w:hyperlink r:id="rId7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ч. 1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п. 3 ч. 9 ст. 20</w:t>
        </w:r>
      </w:hyperlink>
      <w:r>
        <w:rPr>
          <w:rFonts w:ascii="Arial" w:hAnsi="Arial" w:cs="Arial"/>
          <w:bCs w:val="0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необходимым предварительным условием медицинского вмешательства является дача информированного добровольного согласия гражданина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Медицинское вмешательство без согласия гражданина допускается в отношении лиц, страдающих тяжелыми психическими расстройствами.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Госпитализация в психиатрическое учреждение в недобровольном порядке - один из видов психиатрической помощи, оказываемой лицам, страдающим психическими расстройствами.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Учитывая принудительный характер этой меры, Закон "О психиатрической помощи и гарантиях прав граждан при ее оказании" и </w:t>
      </w:r>
      <w:hyperlink r:id="rId9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гл. 30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КАС РФ в целях защиты прав таких лиц от злоупотреблений властью и произвола устанавливают, что ее применение возможно только по указанным медико-социальным показаниям, которые обусловливают необходимость применения такой меры, и при условии обязательного судебного контроля, а также закрепляют права лиц, страдающих психическими расстройствами, при оказании им психиатрической помощи и корреспондирующие им обязанности психиатрического учреждения.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hyperlink r:id="rId10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Статьей 29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Закона "О психиатрической помощи и гарантиях прав граждан при ее оказании" закреплены основания для госпитализации в медицинскую организацию, оказывающую психиатрическую помощь в стационарных условиях, в недобровольном порядке.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Решение о госпитализации лица в медицинскую организацию, оказывающую психиатрическую помощь в стационарных условиях, в недобровольном порядке принимается исключительно судом (</w:t>
      </w:r>
      <w:hyperlink r:id="rId11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ст. 33</w:t>
        </w:r>
      </w:hyperlink>
      <w:r>
        <w:rPr>
          <w:rFonts w:ascii="Arial" w:hAnsi="Arial" w:cs="Arial"/>
          <w:bCs w:val="0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35</w:t>
        </w:r>
      </w:hyperlink>
      <w:r>
        <w:rPr>
          <w:rFonts w:ascii="Arial" w:hAnsi="Arial" w:cs="Arial"/>
          <w:bCs w:val="0"/>
          <w:sz w:val="20"/>
          <w:szCs w:val="20"/>
        </w:rPr>
        <w:t xml:space="preserve"> указанного закона).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По смыслу приведенных правовых норм недобровольная госпитализация гражданина, страдающего психическим расстройством, в медицинскую организацию, оказывающую психиатрическую помощь в стационарных условиях, возможна только по решению суда и в случае, когда указанное расстройство является тяжелым и обусловлено признаками, предусмотренными </w:t>
      </w:r>
      <w:hyperlink r:id="rId13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ст. 29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Закона "О психиатрической помощи и гарантиях прав граждан при ее оказании".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lastRenderedPageBreak/>
        <w:t xml:space="preserve">Согласно </w:t>
      </w:r>
      <w:hyperlink r:id="rId14" w:history="1">
        <w:proofErr w:type="spellStart"/>
        <w:r>
          <w:rPr>
            <w:rFonts w:ascii="Arial" w:hAnsi="Arial" w:cs="Arial"/>
            <w:bCs w:val="0"/>
            <w:color w:val="0000FF"/>
            <w:sz w:val="20"/>
            <w:szCs w:val="20"/>
          </w:rPr>
          <w:t>чч</w:t>
        </w:r>
        <w:proofErr w:type="spellEnd"/>
        <w:r>
          <w:rPr>
            <w:rFonts w:ascii="Arial" w:hAnsi="Arial" w:cs="Arial"/>
            <w:bCs w:val="0"/>
            <w:color w:val="0000FF"/>
            <w:sz w:val="20"/>
            <w:szCs w:val="20"/>
          </w:rPr>
          <w:t>. 1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2 ст. 278</w:t>
        </w:r>
      </w:hyperlink>
      <w:r>
        <w:rPr>
          <w:rFonts w:ascii="Arial" w:hAnsi="Arial" w:cs="Arial"/>
          <w:bCs w:val="0"/>
          <w:sz w:val="20"/>
          <w:szCs w:val="20"/>
        </w:rPr>
        <w:t xml:space="preserve">, </w:t>
      </w:r>
      <w:hyperlink r:id="rId16" w:history="1">
        <w:proofErr w:type="spellStart"/>
        <w:r>
          <w:rPr>
            <w:rFonts w:ascii="Arial" w:hAnsi="Arial" w:cs="Arial"/>
            <w:bCs w:val="0"/>
            <w:color w:val="0000FF"/>
            <w:sz w:val="20"/>
            <w:szCs w:val="20"/>
          </w:rPr>
          <w:t>чч</w:t>
        </w:r>
        <w:proofErr w:type="spellEnd"/>
        <w:r>
          <w:rPr>
            <w:rFonts w:ascii="Arial" w:hAnsi="Arial" w:cs="Arial"/>
            <w:bCs w:val="0"/>
            <w:color w:val="0000FF"/>
            <w:sz w:val="20"/>
            <w:szCs w:val="20"/>
          </w:rPr>
          <w:t>. 1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и </w:t>
      </w:r>
      <w:hyperlink r:id="rId17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2 ст. 279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КАС РФ при рассмотрении административного дела о госпитализации в недобровольном порядке суду необходимо выяснить, имеется ли у гражданина тяжелое психическое расстройство, влечет ли оно последствия в виде непосредственной опасности для гражданина или для окружающих, беспомощности гражданина и (или) возможности причинения существенного вреда его здоровью вследствие ухудшения психического состояния, если гражданин будет оставлен без психиатрической помощи, является ли лечение гражданина возможным лишь в условиях медицинской организации, оказывающей психиатрическую помощь в стационарных условиях, а также наличие факта отказа или уклонения гражданина от госпитализации в медицинскую организацию, оказывающую психиатрическую помощь в стационарных условиях, в добровольном порядке.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При этом медицинская организация, оказывающая психиатрическую помощь в стационарных условиях, при обращении в суд обязана доказать наличие обстоятельств, которые являются основанием для принудительной госпитализации лица.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Рассмотрев по существу административное дело, суд принимает решение об удовлетворении административного иска, если установит наличие оснований для госпитализации гражданина в недобровольном порядке. При необоснованности требований суд отказывает в удовлетворении заявленных требований.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Принудительная изоляция от общества лиц, страдающих психическим расстройством, по причине их предполагаемой опасности для себя и (или) окружающих происходит путем фактического удержания в психиатрическом стационаре и, следовательно, затрагивает такие закрепленные Конституцией Российской Федерации права, как право на свободу передвижения </w:t>
      </w:r>
      <w:hyperlink r:id="rId18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(ст. 27)</w:t>
        </w:r>
      </w:hyperlink>
      <w:r>
        <w:rPr>
          <w:rFonts w:ascii="Arial" w:hAnsi="Arial" w:cs="Arial"/>
          <w:bCs w:val="0"/>
          <w:sz w:val="20"/>
          <w:szCs w:val="20"/>
        </w:rPr>
        <w:t xml:space="preserve">, право на свободу и личную неприкосновенность </w:t>
      </w:r>
      <w:hyperlink r:id="rId19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(ст. 22)</w:t>
        </w:r>
      </w:hyperlink>
      <w:r>
        <w:rPr>
          <w:rFonts w:ascii="Arial" w:hAnsi="Arial" w:cs="Arial"/>
          <w:bCs w:val="0"/>
          <w:sz w:val="20"/>
          <w:szCs w:val="20"/>
        </w:rPr>
        <w:t>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Именно в силу этого роль суда в таких случаях не может сводиться лишь к формальному удовлетворению заявления о принудительной госпитализации гражданина: суд обязан удостовериться, что отсутствуют основания сомневаться в достоверности и полноте сведений, при этом такие сведения в соответствии с </w:t>
      </w:r>
      <w:hyperlink r:id="rId20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ч. 2 ст. 84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КАС РФ не могут иметь для суда заранее установленной силы и подлежат оценке в совокупности с другими доказательствами на основе внутреннего убеждения судьи.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Суд первой инстанции, положив в основу решения объяснения административного истца, акт комиссионного стационарного психиатрического освидетельствования, показания специалиста психиатрического стационара, оставил при этом без внимания и не проверил доводы С. об отсутствии у нее психического расстройства, а также наличие оснований для госпитализации в недобровольном порядке. Фактов, которые достоверно свидетельствовали бы о невозможности оставления С. вне условий стационара, суд не устанавливал.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Несмотря на отсутствие добровольного согласия на госпитализацию, С. была доставлена бригадой скорой медицинской помощи в психиатрический стационар.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Однако обстоятельства такого доставления, документы, оформленные врачом скорой медицинской помощи при ее госпитализации в медицинскую организацию, судом не исследовались, сотрудники бригады скорой медицинской помощи не допрашивались, особенности поведения С., указывающие на нахождение ее в состоянии, представляющем непосредственную опасность для себя или окружающих, на необходимость ее госпитализации в принудительном порядке, не устанавливались.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Таким образом, удовлетворяя административный иск, суд первой инстанции мер к всестороннему и полному установлению фактических обстоятельств по делу не принял, ограничившись формальным указанием оснований, перечисленных в </w:t>
      </w:r>
      <w:hyperlink r:id="rId21" w:history="1">
        <w:r>
          <w:rPr>
            <w:rFonts w:ascii="Arial" w:hAnsi="Arial" w:cs="Arial"/>
            <w:bCs w:val="0"/>
            <w:color w:val="0000FF"/>
            <w:sz w:val="20"/>
            <w:szCs w:val="20"/>
          </w:rPr>
          <w:t>ст. 29</w:t>
        </w:r>
      </w:hyperlink>
      <w:r>
        <w:rPr>
          <w:rFonts w:ascii="Arial" w:hAnsi="Arial" w:cs="Arial"/>
          <w:bCs w:val="0"/>
          <w:sz w:val="20"/>
          <w:szCs w:val="20"/>
        </w:rPr>
        <w:t xml:space="preserve"> Закона "О психиатрической помощи и гарантиях прав граждан при ее оказании", в акте комиссионного стационарного психиатрического освидетельствования.</w:t>
      </w:r>
    </w:p>
    <w:p w:rsidR="008E7F6D" w:rsidRDefault="008E7F6D" w:rsidP="008E7F6D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Указанные недостатки не были устранены судами апелляционной и кассационной инстанций.</w:t>
      </w:r>
    </w:p>
    <w:p w:rsidR="00147115" w:rsidRDefault="00147115"/>
    <w:sectPr w:rsidR="00147115" w:rsidSect="00B1134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6D"/>
    <w:rsid w:val="000F739D"/>
    <w:rsid w:val="00101F9E"/>
    <w:rsid w:val="00147115"/>
    <w:rsid w:val="0017662F"/>
    <w:rsid w:val="002D768B"/>
    <w:rsid w:val="00341461"/>
    <w:rsid w:val="00353F82"/>
    <w:rsid w:val="004A0BBF"/>
    <w:rsid w:val="0063637F"/>
    <w:rsid w:val="006762B6"/>
    <w:rsid w:val="00711B79"/>
    <w:rsid w:val="008E4EC9"/>
    <w:rsid w:val="008E7F6D"/>
    <w:rsid w:val="00947A68"/>
    <w:rsid w:val="00B30C84"/>
    <w:rsid w:val="00BD644C"/>
    <w:rsid w:val="00BF252D"/>
    <w:rsid w:val="00C1274B"/>
    <w:rsid w:val="00C56C7E"/>
    <w:rsid w:val="00D82A5F"/>
    <w:rsid w:val="00E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E564-325E-488B-A95E-955F9A56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1461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rsid w:val="00341461"/>
    <w:pPr>
      <w:keepNext/>
      <w:keepLines/>
      <w:spacing w:before="480" w:after="240" w:line="259" w:lineRule="auto"/>
      <w:ind w:firstLine="0"/>
      <w:jc w:val="center"/>
      <w:outlineLvl w:val="0"/>
    </w:pPr>
    <w:rPr>
      <w:rFonts w:ascii="Arial" w:eastAsiaTheme="majorEastAsia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unhideWhenUsed/>
    <w:rsid w:val="00341461"/>
    <w:pPr>
      <w:keepNext/>
      <w:keepLines/>
      <w:spacing w:before="120" w:after="80"/>
      <w:outlineLvl w:val="1"/>
    </w:pPr>
    <w:rPr>
      <w:rFonts w:ascii="Arial" w:eastAsiaTheme="majorEastAsia" w:hAnsi="Arial" w:cs="Arial"/>
      <w:b/>
      <w:bCs w:val="0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E042A3"/>
    <w:pPr>
      <w:keepNext/>
      <w:keepLines/>
      <w:spacing w:before="120" w:after="80" w:line="259" w:lineRule="auto"/>
      <w:jc w:val="left"/>
      <w:outlineLvl w:val="2"/>
    </w:pPr>
    <w:rPr>
      <w:rFonts w:ascii="Arial" w:eastAsiaTheme="majorEastAsia" w:hAnsi="Arial" w:cstheme="majorBidi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461"/>
    <w:rPr>
      <w:rFonts w:ascii="Arial" w:eastAsiaTheme="majorEastAsia" w:hAnsi="Arial" w:cs="Arial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41461"/>
    <w:rPr>
      <w:rFonts w:ascii="Arial" w:eastAsiaTheme="majorEastAsia" w:hAnsi="Arial" w:cs="Arial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042A3"/>
    <w:rPr>
      <w:rFonts w:ascii="Arial" w:eastAsiaTheme="majorEastAsia" w:hAnsi="Arial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27F0893B5768E738CBEDA9DF99759A04CB7593798338B328F05761861A224471074123058F0DC133C1F6299C8EA5F918B0C3E11193F3AKFU2K" TargetMode="External"/><Relationship Id="rId13" Type="http://schemas.openxmlformats.org/officeDocument/2006/relationships/hyperlink" Target="consultantplus://offline/ref=C1427F0893B5768E738CBEDA9DF99759A043BE53379C338B328F05761861A224471074123058F1D81C3C1F6299C8EA5F918B0C3E11193F3AKFU2K" TargetMode="External"/><Relationship Id="rId18" Type="http://schemas.openxmlformats.org/officeDocument/2006/relationships/hyperlink" Target="consultantplus://offline/ref=C1427F0893B5768E738CBEDA9DF99759A14CB9543FC8648963DA0B731031EA34095579133158F7D141660F66D09CE0409797133E0F19K3U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427F0893B5768E738CBEDA9DF99759A043BE53379C338B328F05761861A224471074123058F1D81C3C1F6299C8EA5F918B0C3E11193F3AKFU2K" TargetMode="External"/><Relationship Id="rId7" Type="http://schemas.openxmlformats.org/officeDocument/2006/relationships/hyperlink" Target="consultantplus://offline/ref=C1427F0893B5768E738CBEDA9DF99759A04CB7593798338B328F05761861A224471074123058F0DF163C1F6299C8EA5F918B0C3E11193F3AKFU2K" TargetMode="External"/><Relationship Id="rId12" Type="http://schemas.openxmlformats.org/officeDocument/2006/relationships/hyperlink" Target="consultantplus://offline/ref=C1427F0893B5768E738CBEDA9DF99759A043BE53379C338B328F05761861A224471074123058F3DD153C1F6299C8EA5F918B0C3E11193F3AKFU2K" TargetMode="External"/><Relationship Id="rId17" Type="http://schemas.openxmlformats.org/officeDocument/2006/relationships/hyperlink" Target="consultantplus://offline/ref=C1427F0893B5768E738CBEDA9DF99759A04CB752349A338B328F05761861A224471074123059FAD3173C1F6299C8EA5F918B0C3E11193F3AKFU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27F0893B5768E738CBEDA9DF99759A04CB752349A338B328F05761861A224471074123059FAD3143C1F6299C8EA5F918B0C3E11193F3AKFU2K" TargetMode="External"/><Relationship Id="rId20" Type="http://schemas.openxmlformats.org/officeDocument/2006/relationships/hyperlink" Target="consultantplus://offline/ref=C1427F0893B5768E738CBEDA9DF99759A04CB752349A338B328F05761861A224471074123058F4D9133C1F6299C8EA5F918B0C3E11193F3AKF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27F0893B5768E738CBEDA9DF99759A043BE53379C338B328F05761861A224471074123058F1D81C3C1F6299C8EA5F918B0C3E11193F3AKFU2K" TargetMode="External"/><Relationship Id="rId11" Type="http://schemas.openxmlformats.org/officeDocument/2006/relationships/hyperlink" Target="consultantplus://offline/ref=C1427F0893B5768E738CBEDA9DF99759A043BE53379C338B328F05761861A224471074123058F3DC143C1F6299C8EA5F918B0C3E11193F3AKFU2K" TargetMode="External"/><Relationship Id="rId5" Type="http://schemas.openxmlformats.org/officeDocument/2006/relationships/hyperlink" Target="consultantplus://offline/ref=C1427F0893B5768E738CBEDA9DF99759A04CB752349A338B328F05761861A224471074123058F4D9113C1F6299C8EA5F918B0C3E11193F3AKFU2K" TargetMode="External"/><Relationship Id="rId15" Type="http://schemas.openxmlformats.org/officeDocument/2006/relationships/hyperlink" Target="consultantplus://offline/ref=C1427F0893B5768E738CBEDA9DF99759A04CB752349A338B328F05761861A224471074123059FAD21D3C1F6299C8EA5F918B0C3E11193F3AKFU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427F0893B5768E738CBEDA9DF99759A043BE53379C338B328F05761861A224471074123058F1D81C3C1F6299C8EA5F918B0C3E11193F3AKFU2K" TargetMode="External"/><Relationship Id="rId19" Type="http://schemas.openxmlformats.org/officeDocument/2006/relationships/hyperlink" Target="consultantplus://offline/ref=C1427F0893B5768E738CBEDA9DF99759A14CB9543FC8648963DA0B731031EA34095579133051F3D141660F66D09CE0409797133E0F19K3UEK" TargetMode="External"/><Relationship Id="rId4" Type="http://schemas.openxmlformats.org/officeDocument/2006/relationships/hyperlink" Target="consultantplus://offline/ref=C1427F0893B5768E738CBEDA9DF99759A043BE53379C338B328F05761861A22455102C1E315FECDB17294933DFK9UCK" TargetMode="External"/><Relationship Id="rId9" Type="http://schemas.openxmlformats.org/officeDocument/2006/relationships/hyperlink" Target="consultantplus://offline/ref=C1427F0893B5768E738CBEDA9DF99759A04CB752349A338B328F05761861A224471074123059FADF143C1F6299C8EA5F918B0C3E11193F3AKFU2K" TargetMode="External"/><Relationship Id="rId14" Type="http://schemas.openxmlformats.org/officeDocument/2006/relationships/hyperlink" Target="consultantplus://offline/ref=C1427F0893B5768E738CBEDA9DF99759A04CB752349A338B328F05761861A224471074123059FAD2163C1F6299C8EA5F918B0C3E11193F3AKFU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2141</Words>
  <Characters>12204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Larikova</dc:creator>
  <cp:keywords/>
  <dc:description/>
  <cp:lastModifiedBy>Irina Larikova</cp:lastModifiedBy>
  <cp:revision>1</cp:revision>
  <dcterms:created xsi:type="dcterms:W3CDTF">2021-12-17T10:20:00Z</dcterms:created>
  <dcterms:modified xsi:type="dcterms:W3CDTF">2021-12-17T10:24:00Z</dcterms:modified>
</cp:coreProperties>
</file>